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5D67" w14:textId="50F272A4" w:rsidR="00A03F7C" w:rsidRDefault="145C4D65" w:rsidP="68C70735">
      <w:pPr>
        <w:pStyle w:val="Ttulo2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DEDCBA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MODELO DE RELATÓRIO FINAL DE EXECUÇÃO DO PLANO DE AÇÃO DO CONSELHO MUNICIPAL DE ESPORTE</w:t>
      </w:r>
    </w:p>
    <w:p w14:paraId="1048BE49" w14:textId="5682E4D5" w:rsidR="1DEDCBA5" w:rsidRDefault="1DEDCBA5" w:rsidP="1DEDCBA5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735CF43" w14:textId="2B9E49DD" w:rsidR="00A03F7C" w:rsidRDefault="692AAF37" w:rsidP="692AAF37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692AAF37">
        <w:rPr>
          <w:rFonts w:ascii="Arial" w:eastAsia="Arial" w:hAnsi="Arial" w:cs="Arial"/>
          <w:color w:val="000000" w:themeColor="text1"/>
        </w:rPr>
        <w:t>Este anexo apresenta um modelo de Relatório Final de execução do Plano de Ação do Conselho Municipal de Esporte. O Plano de Ação é um instrumento de gestão e planejamento interno que o próprio conselho deverá elaborar para guiar suas atividades anualmente. O Relatório Final, portanto, é o documento que comprova o cumprimento das atividades do Plano de Ação. Ao elaborar o referido documento, sugere-se que sejam observadas as seguintes diretrizes:</w:t>
      </w:r>
    </w:p>
    <w:p w14:paraId="7522E49F" w14:textId="7CF3195D" w:rsidR="00A03F7C" w:rsidRDefault="101D70C4" w:rsidP="1BDCF05F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DCF05F">
        <w:rPr>
          <w:rFonts w:ascii="Arial" w:eastAsia="Arial" w:hAnsi="Arial" w:cs="Arial"/>
          <w:color w:val="000000" w:themeColor="text1"/>
        </w:rPr>
        <w:t>- Analisar cada ação à luz dos indicadores previamente definidos e identificar os resultados quantitativos (valores, percentuais, frequência) e/ou qualitativos (impactos, avanços e melhorias percebidas);</w:t>
      </w:r>
    </w:p>
    <w:p w14:paraId="51C0E550" w14:textId="6BEF8CD2" w:rsidR="00A03F7C" w:rsidRDefault="101D70C4" w:rsidP="1BDCF05F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DCF05F">
        <w:rPr>
          <w:rFonts w:ascii="Arial" w:eastAsia="Arial" w:hAnsi="Arial" w:cs="Arial"/>
          <w:color w:val="000000" w:themeColor="text1"/>
        </w:rPr>
        <w:t>- Mencionar se as ações ocorreram dentro do prazo estabelecido no plano. Nos casos em que houve atraso ou necessidade de reprogramação, registrar as justificativas pertinentes;</w:t>
      </w:r>
    </w:p>
    <w:p w14:paraId="221FD44F" w14:textId="56E163F0" w:rsidR="00A03F7C" w:rsidRDefault="101D70C4" w:rsidP="1BDCF05F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DCF05F">
        <w:rPr>
          <w:rFonts w:ascii="Arial" w:eastAsia="Arial" w:hAnsi="Arial" w:cs="Arial"/>
          <w:color w:val="000000" w:themeColor="text1"/>
        </w:rPr>
        <w:t>- Destacar a atuação dos responsáveis e parceiros definidos no plano. Em cada ação, é recomendado descrever a forma de participação e contribuição desses atores;</w:t>
      </w:r>
    </w:p>
    <w:p w14:paraId="0D54E52D" w14:textId="0634CBFA" w:rsidR="00A03F7C" w:rsidRDefault="14205F11" w:rsidP="7E78359D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>- Informar, quando houver, o valor total utilizado para a execução das ações, com justificativas no tocante a eventuais divergências em relação ao planejamento inicial;</w:t>
      </w:r>
    </w:p>
    <w:p w14:paraId="0DAE98BE" w14:textId="6A2071F3" w:rsidR="00A03F7C" w:rsidRDefault="7581D452" w:rsidP="7E78359D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581D452">
        <w:rPr>
          <w:rFonts w:ascii="Arial" w:eastAsia="Arial" w:hAnsi="Arial" w:cs="Arial"/>
          <w:color w:val="000000" w:themeColor="text1"/>
        </w:rPr>
        <w:t>- Anexar ou, ao menos, citar os documentos que registram a execução das ações, para fins de comprovação.</w:t>
      </w:r>
    </w:p>
    <w:p w14:paraId="651B21DF" w14:textId="5CEF5D46" w:rsidR="0098153D" w:rsidRPr="0098153D" w:rsidRDefault="7581D452" w:rsidP="0098153D">
      <w:pPr>
        <w:spacing w:after="0" w:line="360" w:lineRule="auto"/>
        <w:jc w:val="both"/>
        <w:rPr>
          <w:rFonts w:ascii="Arial" w:eastAsia="Arial" w:hAnsi="Arial" w:cs="Arial"/>
        </w:rPr>
        <w:sectPr w:rsidR="0098153D" w:rsidRPr="0098153D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7581D452">
        <w:rPr>
          <w:rFonts w:ascii="Arial" w:eastAsia="Arial" w:hAnsi="Arial" w:cs="Arial"/>
          <w:color w:val="000000" w:themeColor="text1"/>
        </w:rPr>
        <w:t xml:space="preserve">- Todos os campos destacados em </w:t>
      </w:r>
      <w:r w:rsidRPr="7581D452">
        <w:rPr>
          <w:rFonts w:ascii="Arial" w:eastAsia="Arial" w:hAnsi="Arial" w:cs="Arial"/>
          <w:b/>
          <w:bCs/>
          <w:color w:val="FF0000"/>
        </w:rPr>
        <w:t>vermelho</w:t>
      </w:r>
      <w:r w:rsidRPr="7581D452">
        <w:rPr>
          <w:rFonts w:ascii="Arial" w:eastAsia="Arial" w:hAnsi="Arial" w:cs="Arial"/>
          <w:color w:val="000000" w:themeColor="text1"/>
        </w:rPr>
        <w:t xml:space="preserve"> devem ser preenchidos com informações específicas. Antes de salvar ou enviar este documento, </w:t>
      </w:r>
      <w:r w:rsidRPr="7581D452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7581D452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727F12B1" w14:textId="418B1DC0" w:rsidR="7581D452" w:rsidRDefault="7581D452" w:rsidP="7581D452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9602C49" w14:textId="2096430C" w:rsidR="00A03F7C" w:rsidRDefault="00A03F7C" w:rsidP="7581D452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02B928D" w14:textId="44BD9651" w:rsidR="00A03F7C" w:rsidRDefault="7581D452" w:rsidP="7581D452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7581D452">
        <w:rPr>
          <w:rFonts w:ascii="Arial" w:eastAsia="Arial" w:hAnsi="Arial" w:cs="Arial"/>
          <w:b/>
          <w:bCs/>
          <w:color w:val="000000" w:themeColor="text1"/>
        </w:rPr>
        <w:t>RELATÓRIO FINAL DE EXECUÇÃO DO PLANO DE AÇÃO DO CONSELHO MUNICIPAL DE ESPORTE</w:t>
      </w:r>
    </w:p>
    <w:p w14:paraId="0F629BED" w14:textId="1DC9BBE1" w:rsidR="00A03F7C" w:rsidRDefault="00A03F7C" w:rsidP="7E78359D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3915D535" w14:textId="479FFAB7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Este relatório visa apresentar os resultados alcançados em relação às metas e ações previstas no Plano de Ação </w:t>
      </w:r>
      <w:r w:rsidRPr="7E78359D">
        <w:rPr>
          <w:rFonts w:ascii="Arial" w:eastAsia="Arial" w:hAnsi="Arial" w:cs="Arial"/>
          <w:color w:val="FF0000"/>
        </w:rPr>
        <w:t>[indicar ano]</w:t>
      </w:r>
      <w:r w:rsidRPr="7E78359D">
        <w:rPr>
          <w:rFonts w:ascii="Arial" w:eastAsia="Arial" w:hAnsi="Arial" w:cs="Arial"/>
          <w:color w:val="000000" w:themeColor="text1"/>
        </w:rPr>
        <w:t xml:space="preserve">, aprovado pela Resolução nº </w:t>
      </w:r>
      <w:r w:rsidRPr="7E78359D">
        <w:rPr>
          <w:rFonts w:ascii="Arial" w:eastAsia="Arial" w:hAnsi="Arial" w:cs="Arial"/>
          <w:color w:val="FF0000"/>
        </w:rPr>
        <w:t>[indicar número da resolução]</w:t>
      </w:r>
      <w:r w:rsidRPr="7E78359D">
        <w:rPr>
          <w:rFonts w:ascii="Arial" w:eastAsia="Arial" w:hAnsi="Arial" w:cs="Arial"/>
          <w:color w:val="000000" w:themeColor="text1"/>
        </w:rPr>
        <w:t xml:space="preserve">, permitindo avaliar o nível de alcance do planejamento estabelecido. </w:t>
      </w:r>
    </w:p>
    <w:p w14:paraId="0A70D51C" w14:textId="4367DD82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>Cada meta estipulada possui um conjunto de iniciativas e respectivas entregas.</w:t>
      </w:r>
    </w:p>
    <w:p w14:paraId="43916768" w14:textId="0B6DF422" w:rsidR="00A03F7C" w:rsidRDefault="327EB29B" w:rsidP="327EB29B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327EB29B">
        <w:rPr>
          <w:rFonts w:ascii="Arial" w:eastAsia="Arial" w:hAnsi="Arial" w:cs="Arial"/>
          <w:color w:val="000000" w:themeColor="text1"/>
        </w:rPr>
        <w:t xml:space="preserve">Os dados agregados do monitoramento do plano, computados até </w:t>
      </w:r>
      <w:r w:rsidRPr="327EB29B">
        <w:rPr>
          <w:rFonts w:ascii="Arial" w:eastAsia="Arial" w:hAnsi="Arial" w:cs="Arial"/>
          <w:color w:val="FF0000"/>
        </w:rPr>
        <w:t>[indicar mês]</w:t>
      </w:r>
      <w:r w:rsidRPr="327EB29B">
        <w:rPr>
          <w:rFonts w:ascii="Arial" w:eastAsia="Arial" w:hAnsi="Arial" w:cs="Arial"/>
          <w:color w:val="000000" w:themeColor="text1"/>
        </w:rPr>
        <w:t xml:space="preserve">, indicam que </w:t>
      </w:r>
      <w:r w:rsidRPr="327EB29B">
        <w:rPr>
          <w:rFonts w:ascii="Arial" w:eastAsia="Arial" w:hAnsi="Arial" w:cs="Arial"/>
          <w:color w:val="FF0000"/>
        </w:rPr>
        <w:t>[indicar percentual]</w:t>
      </w:r>
      <w:r w:rsidRPr="327EB29B">
        <w:rPr>
          <w:rFonts w:ascii="Arial" w:eastAsia="Arial" w:hAnsi="Arial" w:cs="Arial"/>
          <w:color w:val="000000" w:themeColor="text1"/>
        </w:rPr>
        <w:t xml:space="preserve"> das atividades previstas estão em andamento, </w:t>
      </w:r>
      <w:r w:rsidRPr="327EB29B">
        <w:rPr>
          <w:rFonts w:ascii="Arial" w:eastAsia="Arial" w:hAnsi="Arial" w:cs="Arial"/>
          <w:color w:val="FF0000"/>
        </w:rPr>
        <w:t>[indicar percentual]</w:t>
      </w:r>
      <w:r w:rsidRPr="327EB29B">
        <w:rPr>
          <w:rFonts w:ascii="Arial" w:eastAsia="Arial" w:hAnsi="Arial" w:cs="Arial"/>
          <w:color w:val="000000" w:themeColor="text1"/>
        </w:rPr>
        <w:t xml:space="preserve"> foram concluídas, </w:t>
      </w:r>
      <w:r w:rsidRPr="327EB29B">
        <w:rPr>
          <w:rFonts w:ascii="Arial" w:eastAsia="Arial" w:hAnsi="Arial" w:cs="Arial"/>
          <w:color w:val="FF0000"/>
        </w:rPr>
        <w:t xml:space="preserve">[indicar percentual] </w:t>
      </w:r>
      <w:r w:rsidRPr="327EB29B">
        <w:rPr>
          <w:rFonts w:ascii="Arial" w:eastAsia="Arial" w:hAnsi="Arial" w:cs="Arial"/>
          <w:color w:val="000000" w:themeColor="text1"/>
        </w:rPr>
        <w:t xml:space="preserve">reprogramadas e </w:t>
      </w:r>
      <w:r w:rsidRPr="327EB29B">
        <w:rPr>
          <w:rFonts w:ascii="Arial" w:eastAsia="Arial" w:hAnsi="Arial" w:cs="Arial"/>
          <w:color w:val="FF0000"/>
        </w:rPr>
        <w:t xml:space="preserve">[indicar percentual] </w:t>
      </w:r>
      <w:r w:rsidRPr="327EB29B">
        <w:rPr>
          <w:rFonts w:ascii="Arial" w:eastAsia="Arial" w:hAnsi="Arial" w:cs="Arial"/>
        </w:rPr>
        <w:t xml:space="preserve">se </w:t>
      </w:r>
      <w:r w:rsidRPr="327EB29B">
        <w:rPr>
          <w:rFonts w:ascii="Arial" w:eastAsia="Arial" w:hAnsi="Arial" w:cs="Arial"/>
          <w:color w:val="000000" w:themeColor="text1"/>
        </w:rPr>
        <w:t xml:space="preserve">encontram atrasadas. Verifica-se, portanto, um nível de conclusão geral </w:t>
      </w:r>
      <w:r w:rsidRPr="327EB29B">
        <w:rPr>
          <w:rFonts w:ascii="Arial" w:eastAsia="Arial" w:hAnsi="Arial" w:cs="Arial"/>
          <w:color w:val="FF0000"/>
        </w:rPr>
        <w:t>[satisfatório, regular ou insuficiente]</w:t>
      </w:r>
      <w:r w:rsidRPr="327EB29B">
        <w:rPr>
          <w:rFonts w:ascii="Arial" w:eastAsia="Arial" w:hAnsi="Arial" w:cs="Arial"/>
          <w:color w:val="000000" w:themeColor="text1"/>
        </w:rPr>
        <w:t xml:space="preserve"> das tarefas planejadas. </w:t>
      </w:r>
    </w:p>
    <w:p w14:paraId="7FEAC616" w14:textId="76350654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Das </w:t>
      </w:r>
      <w:r w:rsidRPr="7E78359D">
        <w:rPr>
          <w:rFonts w:ascii="Arial" w:eastAsia="Arial" w:hAnsi="Arial" w:cs="Arial"/>
          <w:color w:val="FF0000"/>
        </w:rPr>
        <w:t>[indicar quantidade]</w:t>
      </w:r>
      <w:r w:rsidRPr="7E78359D">
        <w:rPr>
          <w:rFonts w:ascii="Arial" w:eastAsia="Arial" w:hAnsi="Arial" w:cs="Arial"/>
          <w:color w:val="000000" w:themeColor="text1"/>
        </w:rPr>
        <w:t xml:space="preserve"> ações, </w:t>
      </w:r>
      <w:r w:rsidRPr="7E78359D">
        <w:rPr>
          <w:rFonts w:ascii="Arial" w:eastAsia="Arial" w:hAnsi="Arial" w:cs="Arial"/>
          <w:color w:val="FF0000"/>
        </w:rPr>
        <w:t>[indicar quantidade]</w:t>
      </w:r>
      <w:r w:rsidRPr="7E78359D">
        <w:rPr>
          <w:rFonts w:ascii="Arial" w:eastAsia="Arial" w:hAnsi="Arial" w:cs="Arial"/>
          <w:color w:val="000000" w:themeColor="text1"/>
        </w:rPr>
        <w:t xml:space="preserve"> foram concluídas, a saber:</w:t>
      </w:r>
    </w:p>
    <w:p w14:paraId="50FEF01E" w14:textId="0B7C0B79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 </w:t>
      </w:r>
    </w:p>
    <w:p w14:paraId="7A7C7F7C" w14:textId="4AA0B8A6" w:rsidR="00A03F7C" w:rsidRDefault="14205F11" w:rsidP="7E78359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“Estabelecer o Plano de Ação Anual”, executada pelo Plenário, foi concluída com a edição da Resolução nº </w:t>
      </w:r>
      <w:r w:rsidRPr="7E78359D">
        <w:rPr>
          <w:rFonts w:ascii="Arial" w:eastAsia="Arial" w:hAnsi="Arial" w:cs="Arial"/>
          <w:color w:val="FF0000"/>
        </w:rPr>
        <w:t>[indicar número]</w:t>
      </w:r>
      <w:r w:rsidRPr="7E78359D">
        <w:rPr>
          <w:rFonts w:ascii="Arial" w:eastAsia="Arial" w:hAnsi="Arial" w:cs="Arial"/>
          <w:color w:val="000000" w:themeColor="text1"/>
        </w:rPr>
        <w:t xml:space="preserve">, aprovada em sessão ordinária realizada em </w:t>
      </w:r>
      <w:r w:rsidRPr="7E78359D">
        <w:rPr>
          <w:rFonts w:ascii="Arial" w:eastAsia="Arial" w:hAnsi="Arial" w:cs="Arial"/>
          <w:color w:val="FF0000"/>
        </w:rPr>
        <w:t>[indicar a data]</w:t>
      </w:r>
      <w:r w:rsidRPr="7E78359D">
        <w:rPr>
          <w:rFonts w:ascii="Arial" w:eastAsia="Arial" w:hAnsi="Arial" w:cs="Arial"/>
          <w:color w:val="000000" w:themeColor="text1"/>
        </w:rPr>
        <w:t>.</w:t>
      </w:r>
    </w:p>
    <w:p w14:paraId="69EBF542" w14:textId="44EA8560" w:rsidR="00A03F7C" w:rsidRDefault="14205F11" w:rsidP="7E78359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“Definir o cronograma das reuniões”, executada pelo Plenário, foi finalizada com a edição da Resolução nº </w:t>
      </w:r>
      <w:r w:rsidRPr="7E78359D">
        <w:rPr>
          <w:rFonts w:ascii="Arial" w:eastAsia="Arial" w:hAnsi="Arial" w:cs="Arial"/>
          <w:color w:val="FF0000"/>
        </w:rPr>
        <w:t>[indicar número]</w:t>
      </w:r>
      <w:r w:rsidRPr="7E78359D">
        <w:rPr>
          <w:rFonts w:ascii="Arial" w:eastAsia="Arial" w:hAnsi="Arial" w:cs="Arial"/>
          <w:color w:val="000000" w:themeColor="text1"/>
        </w:rPr>
        <w:t xml:space="preserve">, aprovada em sessão ordinária realizada em </w:t>
      </w:r>
      <w:r w:rsidRPr="7E78359D">
        <w:rPr>
          <w:rFonts w:ascii="Arial" w:eastAsia="Arial" w:hAnsi="Arial" w:cs="Arial"/>
          <w:color w:val="FF0000"/>
        </w:rPr>
        <w:t>[indicar a data]</w:t>
      </w:r>
      <w:r w:rsidRPr="7E78359D">
        <w:rPr>
          <w:rFonts w:ascii="Arial" w:eastAsia="Arial" w:hAnsi="Arial" w:cs="Arial"/>
          <w:color w:val="000000" w:themeColor="text1"/>
        </w:rPr>
        <w:t>. Referido ato normativo contém o Plano de Ação, o qual apresenta o calendário anual dos encontros do colegiado.</w:t>
      </w:r>
    </w:p>
    <w:p w14:paraId="64C56849" w14:textId="08885D69" w:rsidR="00A03F7C" w:rsidRDefault="14205F11" w:rsidP="7E78359D">
      <w:pPr>
        <w:spacing w:after="12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>(...)</w:t>
      </w:r>
    </w:p>
    <w:p w14:paraId="077FD9B8" w14:textId="6BF87FA3" w:rsidR="00A03F7C" w:rsidRDefault="14205F11" w:rsidP="7E78359D">
      <w:pPr>
        <w:spacing w:after="12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 </w:t>
      </w:r>
    </w:p>
    <w:p w14:paraId="5D214D1B" w14:textId="7D552191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>Outras ações estão atrasadas, mas apresentam entregas parciais relevantes. São elas:</w:t>
      </w:r>
    </w:p>
    <w:p w14:paraId="65DA2A88" w14:textId="77777777" w:rsidR="0098153D" w:rsidRDefault="19EB8A4B" w:rsidP="19EB8A4B">
      <w:pPr>
        <w:spacing w:after="120" w:line="360" w:lineRule="auto"/>
        <w:ind w:firstLine="720"/>
        <w:jc w:val="both"/>
        <w:rPr>
          <w:rFonts w:ascii="Arial" w:eastAsia="Arial" w:hAnsi="Arial" w:cs="Arial"/>
          <w:color w:val="FF0000"/>
        </w:rPr>
        <w:sectPr w:rsidR="0098153D" w:rsidSect="0098153D">
          <w:head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19EB8A4B">
        <w:rPr>
          <w:rFonts w:ascii="Arial" w:eastAsia="Arial" w:hAnsi="Arial" w:cs="Arial"/>
          <w:color w:val="FF0000"/>
        </w:rPr>
        <w:t>[indicar as ações e o que já foi feito].</w:t>
      </w:r>
    </w:p>
    <w:p w14:paraId="40C01986" w14:textId="5807F8C3" w:rsidR="00A03F7C" w:rsidRDefault="00A03F7C" w:rsidP="19EB8A4B">
      <w:pPr>
        <w:spacing w:after="120" w:line="360" w:lineRule="auto"/>
        <w:ind w:firstLine="720"/>
        <w:jc w:val="both"/>
        <w:rPr>
          <w:rFonts w:ascii="Arial" w:eastAsia="Arial" w:hAnsi="Arial" w:cs="Arial"/>
          <w:color w:val="FF0000"/>
        </w:rPr>
      </w:pPr>
    </w:p>
    <w:p w14:paraId="1FF906EA" w14:textId="7E50F15F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FF0000"/>
        </w:rPr>
      </w:pPr>
      <w:r w:rsidRPr="7E78359D">
        <w:rPr>
          <w:rFonts w:ascii="Arial" w:eastAsia="Arial" w:hAnsi="Arial" w:cs="Arial"/>
          <w:color w:val="FF0000"/>
        </w:rPr>
        <w:t xml:space="preserve"> </w:t>
      </w:r>
    </w:p>
    <w:p w14:paraId="6A53BA92" w14:textId="17E58BF5" w:rsidR="00A03F7C" w:rsidRDefault="327EB29B" w:rsidP="327EB29B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327EB29B">
        <w:rPr>
          <w:rFonts w:ascii="Arial" w:eastAsia="Arial" w:hAnsi="Arial" w:cs="Arial"/>
          <w:color w:val="000000" w:themeColor="text1"/>
        </w:rPr>
        <w:t xml:space="preserve">Há ações que, embora realizadas, mostram-se insuficientes diante da </w:t>
      </w:r>
      <w:r w:rsidRPr="327EB29B">
        <w:rPr>
          <w:rFonts w:ascii="Arial" w:eastAsia="Arial" w:hAnsi="Arial" w:cs="Arial"/>
          <w:color w:val="FF0000"/>
        </w:rPr>
        <w:t>[...]</w:t>
      </w:r>
    </w:p>
    <w:p w14:paraId="395A5A74" w14:textId="756ED521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FF0000"/>
        </w:rPr>
        <w:t xml:space="preserve">[indicar quantidade] </w:t>
      </w:r>
      <w:r w:rsidRPr="7E78359D">
        <w:rPr>
          <w:rFonts w:ascii="Arial" w:eastAsia="Arial" w:hAnsi="Arial" w:cs="Arial"/>
          <w:color w:val="000000" w:themeColor="text1"/>
        </w:rPr>
        <w:t>tiveram seu início reprogramado:</w:t>
      </w:r>
    </w:p>
    <w:p w14:paraId="66E460B7" w14:textId="3FF15A6F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 xml:space="preserve"> </w:t>
      </w:r>
    </w:p>
    <w:p w14:paraId="2AD44DBE" w14:textId="771A5CC2" w:rsidR="00A03F7C" w:rsidRDefault="327EB29B" w:rsidP="327EB29B">
      <w:pPr>
        <w:spacing w:after="120" w:line="360" w:lineRule="auto"/>
        <w:ind w:firstLine="720"/>
        <w:jc w:val="both"/>
        <w:rPr>
          <w:rFonts w:ascii="Arial" w:eastAsia="Arial" w:hAnsi="Arial" w:cs="Arial"/>
          <w:color w:val="FF0000"/>
        </w:rPr>
      </w:pPr>
      <w:r w:rsidRPr="327EB29B">
        <w:rPr>
          <w:rFonts w:ascii="Arial" w:eastAsia="Arial" w:hAnsi="Arial" w:cs="Arial"/>
          <w:color w:val="FF0000"/>
        </w:rPr>
        <w:t>[indicar as ações, os motivos que levaram ao adiamento e a estimativa de entrega].</w:t>
      </w:r>
    </w:p>
    <w:p w14:paraId="3BB4FCC8" w14:textId="423490F1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FF0000"/>
        </w:rPr>
      </w:pPr>
      <w:r w:rsidRPr="7E78359D">
        <w:rPr>
          <w:rFonts w:ascii="Arial" w:eastAsia="Arial" w:hAnsi="Arial" w:cs="Arial"/>
          <w:color w:val="FF0000"/>
        </w:rPr>
        <w:t xml:space="preserve"> </w:t>
      </w:r>
    </w:p>
    <w:p w14:paraId="4A782111" w14:textId="7301C078" w:rsidR="00A03F7C" w:rsidRDefault="14205F11" w:rsidP="7E78359D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7E78359D">
        <w:rPr>
          <w:rFonts w:ascii="Arial" w:eastAsia="Arial" w:hAnsi="Arial" w:cs="Arial"/>
          <w:color w:val="000000" w:themeColor="text1"/>
        </w:rPr>
        <w:t>Conclusão</w:t>
      </w:r>
    </w:p>
    <w:p w14:paraId="1E207724" w14:textId="66935C02" w:rsidR="00A03F7C" w:rsidRDefault="327EB29B" w:rsidP="327EB29B">
      <w:pPr>
        <w:jc w:val="both"/>
        <w:rPr>
          <w:rFonts w:ascii="Arial" w:eastAsia="Arial" w:hAnsi="Arial" w:cs="Arial"/>
          <w:color w:val="FF0000"/>
        </w:rPr>
      </w:pPr>
      <w:r w:rsidRPr="327EB29B">
        <w:rPr>
          <w:rFonts w:ascii="Arial" w:eastAsia="Arial" w:hAnsi="Arial" w:cs="Arial"/>
          <w:i/>
          <w:iCs/>
          <w:color w:val="FF0000"/>
        </w:rPr>
        <w:t>Realizar uma análise geral do desempenho do Plano de Ação, registrando as principais dificuldades encontradas e as recomendações para o aprimoramento do próximo ciclo de planejamento.</w:t>
      </w:r>
    </w:p>
    <w:sectPr w:rsidR="00A03F7C" w:rsidSect="0098153D"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D18B" w14:textId="77777777" w:rsidR="008D46F9" w:rsidRDefault="008D46F9" w:rsidP="0098153D">
      <w:pPr>
        <w:spacing w:after="0" w:line="240" w:lineRule="auto"/>
      </w:pPr>
      <w:r>
        <w:separator/>
      </w:r>
    </w:p>
  </w:endnote>
  <w:endnote w:type="continuationSeparator" w:id="0">
    <w:p w14:paraId="19AC70F7" w14:textId="77777777" w:rsidR="008D46F9" w:rsidRDefault="008D46F9" w:rsidP="009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C803" w14:textId="1532C047" w:rsidR="0098153D" w:rsidRDefault="0098153D">
    <w:pPr>
      <w:pStyle w:val="Rodap"/>
    </w:pPr>
    <w:r>
      <w:rPr>
        <w:noProof/>
      </w:rPr>
      <w:drawing>
        <wp:inline distT="0" distB="0" distL="0" distR="0" wp14:anchorId="57071266" wp14:editId="26FD3AC5">
          <wp:extent cx="5731510" cy="635000"/>
          <wp:effectExtent l="0" t="0" r="0" b="0"/>
          <wp:docPr id="6240535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5353" name="Imagem 62405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61A0" w14:textId="77777777" w:rsidR="0098153D" w:rsidRDefault="0098153D">
    <w:pPr>
      <w:pStyle w:val="Rodap"/>
    </w:pPr>
    <w:r>
      <w:rPr>
        <w:noProof/>
      </w:rPr>
      <w:drawing>
        <wp:inline distT="0" distB="0" distL="0" distR="0" wp14:anchorId="5947DBFD" wp14:editId="34CF60D7">
          <wp:extent cx="5731510" cy="635000"/>
          <wp:effectExtent l="0" t="0" r="0" b="0"/>
          <wp:docPr id="156478227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5353" name="Imagem 62405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3EFD" w14:textId="77777777" w:rsidR="008D46F9" w:rsidRDefault="008D46F9" w:rsidP="0098153D">
      <w:pPr>
        <w:spacing w:after="0" w:line="240" w:lineRule="auto"/>
      </w:pPr>
      <w:r>
        <w:separator/>
      </w:r>
    </w:p>
  </w:footnote>
  <w:footnote w:type="continuationSeparator" w:id="0">
    <w:p w14:paraId="322381ED" w14:textId="77777777" w:rsidR="008D46F9" w:rsidRDefault="008D46F9" w:rsidP="009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6B53" w14:textId="03A194E6" w:rsidR="0098153D" w:rsidRDefault="0098153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D9E463" wp14:editId="60440EC7">
          <wp:simplePos x="0" y="0"/>
          <wp:positionH relativeFrom="column">
            <wp:posOffset>-934424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14150561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6133" name="Imagem 1415056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45F5" w14:textId="77777777" w:rsidR="0098153D" w:rsidRDefault="0098153D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4DBE78" wp14:editId="7990BBBC">
          <wp:simplePos x="0" y="0"/>
          <wp:positionH relativeFrom="column">
            <wp:posOffset>-934424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16452570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6133" name="Imagem 1415056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C611F"/>
    <w:multiLevelType w:val="hybridMultilevel"/>
    <w:tmpl w:val="581A6514"/>
    <w:lvl w:ilvl="0" w:tplc="0AF4A6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F58232F0">
      <w:start w:val="1"/>
      <w:numFmt w:val="lowerLetter"/>
      <w:lvlText w:val="%2."/>
      <w:lvlJc w:val="left"/>
      <w:pPr>
        <w:ind w:left="1440" w:hanging="360"/>
      </w:pPr>
    </w:lvl>
    <w:lvl w:ilvl="2" w:tplc="A98E5034">
      <w:start w:val="1"/>
      <w:numFmt w:val="lowerRoman"/>
      <w:lvlText w:val="%3."/>
      <w:lvlJc w:val="right"/>
      <w:pPr>
        <w:ind w:left="2160" w:hanging="180"/>
      </w:pPr>
    </w:lvl>
    <w:lvl w:ilvl="3" w:tplc="57748B7E">
      <w:start w:val="1"/>
      <w:numFmt w:val="decimal"/>
      <w:lvlText w:val="%4."/>
      <w:lvlJc w:val="left"/>
      <w:pPr>
        <w:ind w:left="2880" w:hanging="360"/>
      </w:pPr>
    </w:lvl>
    <w:lvl w:ilvl="4" w:tplc="ED3CCF76">
      <w:start w:val="1"/>
      <w:numFmt w:val="lowerLetter"/>
      <w:lvlText w:val="%5."/>
      <w:lvlJc w:val="left"/>
      <w:pPr>
        <w:ind w:left="3600" w:hanging="360"/>
      </w:pPr>
    </w:lvl>
    <w:lvl w:ilvl="5" w:tplc="8CD8AC10">
      <w:start w:val="1"/>
      <w:numFmt w:val="lowerRoman"/>
      <w:lvlText w:val="%6."/>
      <w:lvlJc w:val="right"/>
      <w:pPr>
        <w:ind w:left="4320" w:hanging="180"/>
      </w:pPr>
    </w:lvl>
    <w:lvl w:ilvl="6" w:tplc="5BC62B1A">
      <w:start w:val="1"/>
      <w:numFmt w:val="decimal"/>
      <w:lvlText w:val="%7."/>
      <w:lvlJc w:val="left"/>
      <w:pPr>
        <w:ind w:left="5040" w:hanging="360"/>
      </w:pPr>
    </w:lvl>
    <w:lvl w:ilvl="7" w:tplc="E5988A16">
      <w:start w:val="1"/>
      <w:numFmt w:val="lowerLetter"/>
      <w:lvlText w:val="%8."/>
      <w:lvlJc w:val="left"/>
      <w:pPr>
        <w:ind w:left="5760" w:hanging="360"/>
      </w:pPr>
    </w:lvl>
    <w:lvl w:ilvl="8" w:tplc="08EC9CC4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B60D8C"/>
    <w:rsid w:val="008D46F9"/>
    <w:rsid w:val="0098153D"/>
    <w:rsid w:val="00A03F7C"/>
    <w:rsid w:val="027B59B9"/>
    <w:rsid w:val="03D2D95B"/>
    <w:rsid w:val="040FA3A1"/>
    <w:rsid w:val="056E5B87"/>
    <w:rsid w:val="07B60D8C"/>
    <w:rsid w:val="08548117"/>
    <w:rsid w:val="0C133FE1"/>
    <w:rsid w:val="101D70C4"/>
    <w:rsid w:val="14205F11"/>
    <w:rsid w:val="145C4D65"/>
    <w:rsid w:val="166BEE5C"/>
    <w:rsid w:val="19EB8A4B"/>
    <w:rsid w:val="1BDCF05F"/>
    <w:rsid w:val="1DEDCBA5"/>
    <w:rsid w:val="327EB29B"/>
    <w:rsid w:val="3D66DDFF"/>
    <w:rsid w:val="4FE2F89C"/>
    <w:rsid w:val="58519522"/>
    <w:rsid w:val="5C4FF393"/>
    <w:rsid w:val="63ED527E"/>
    <w:rsid w:val="68C70735"/>
    <w:rsid w:val="692AAF37"/>
    <w:rsid w:val="6A9DC10E"/>
    <w:rsid w:val="7581D452"/>
    <w:rsid w:val="77ACAD26"/>
    <w:rsid w:val="7D05901D"/>
    <w:rsid w:val="7E7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60D8C"/>
  <w15:chartTrackingRefBased/>
  <w15:docId w15:val="{BF3CE681-9B81-4C19-9A40-8F3E7AB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7E78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E7835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1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53D"/>
  </w:style>
  <w:style w:type="paragraph" w:styleId="Rodap">
    <w:name w:val="footer"/>
    <w:basedOn w:val="Normal"/>
    <w:link w:val="RodapChar"/>
    <w:uiPriority w:val="99"/>
    <w:unhideWhenUsed/>
    <w:rsid w:val="00981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2025-09-11T23:45:00Z</dcterms:created>
  <dcterms:modified xsi:type="dcterms:W3CDTF">2026-01-21T16:10:00Z</dcterms:modified>
</cp:coreProperties>
</file>